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9D27" w14:textId="77777777" w:rsidR="007038E8" w:rsidRDefault="00997F14" w:rsidP="007038E8">
      <w:pPr>
        <w:spacing w:line="240" w:lineRule="auto"/>
        <w:jc w:val="right"/>
        <w:rPr>
          <w:rFonts w:ascii="Corbel" w:hAnsi="Corbel"/>
          <w:bCs/>
          <w:i/>
        </w:rPr>
      </w:pPr>
      <w:r w:rsidRPr="00934FC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7038E8">
        <w:rPr>
          <w:rFonts w:ascii="Corbel" w:hAnsi="Corbel"/>
          <w:bCs/>
          <w:i/>
        </w:rPr>
        <w:t>Załącznik nr 1.5 do Zarządzenia Rektora UR nr 7/2023</w:t>
      </w:r>
    </w:p>
    <w:p w14:paraId="1B96CC05" w14:textId="77777777" w:rsidR="007038E8" w:rsidRDefault="007038E8" w:rsidP="007038E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31D900C" w14:textId="77777777" w:rsidR="007038E8" w:rsidRDefault="007038E8" w:rsidP="007038E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202BC0A0" w14:textId="77777777" w:rsidR="007038E8" w:rsidRDefault="007038E8" w:rsidP="007038E8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6DA66F" w14:textId="77777777" w:rsidR="007038E8" w:rsidRDefault="007038E8" w:rsidP="007038E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73980809" w14:textId="77777777" w:rsidR="007038E8" w:rsidRDefault="007038E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79FCD583" w:rsidR="0085747A" w:rsidRPr="00934FC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4FCD">
        <w:rPr>
          <w:rFonts w:ascii="Corbel" w:hAnsi="Corbel"/>
          <w:szCs w:val="24"/>
        </w:rPr>
        <w:t xml:space="preserve">1. </w:t>
      </w:r>
      <w:r w:rsidR="0085747A" w:rsidRPr="00934FCD">
        <w:rPr>
          <w:rFonts w:ascii="Corbel" w:hAnsi="Corbel"/>
          <w:szCs w:val="24"/>
        </w:rPr>
        <w:t xml:space="preserve">Podstawowe </w:t>
      </w:r>
      <w:r w:rsidR="00445970" w:rsidRPr="00934FC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4FCD" w14:paraId="7B6B3F27" w14:textId="77777777" w:rsidTr="00BC6908">
        <w:tc>
          <w:tcPr>
            <w:tcW w:w="2694" w:type="dxa"/>
            <w:vAlign w:val="center"/>
          </w:tcPr>
          <w:p w14:paraId="07010FB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45396DE" w:rsidR="0085747A" w:rsidRPr="00661A68" w:rsidRDefault="00D07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61A68">
              <w:rPr>
                <w:rFonts w:ascii="Corbel" w:hAnsi="Corbel"/>
                <w:b w:val="0"/>
                <w:bCs/>
                <w:sz w:val="24"/>
                <w:szCs w:val="24"/>
                <w:shd w:val="clear" w:color="auto" w:fill="FFFFFF"/>
              </w:rPr>
              <w:t>Formy demokracji bezpośredniej</w:t>
            </w:r>
          </w:p>
        </w:tc>
      </w:tr>
      <w:tr w:rsidR="0085747A" w:rsidRPr="00934FCD" w14:paraId="1820FF8A" w14:textId="77777777" w:rsidTr="00BC6908">
        <w:tc>
          <w:tcPr>
            <w:tcW w:w="2694" w:type="dxa"/>
            <w:vAlign w:val="center"/>
          </w:tcPr>
          <w:p w14:paraId="5C62B05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934FC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C6908" w:rsidRPr="00934FCD" w14:paraId="4D36C4B5" w14:textId="77777777" w:rsidTr="00BC6908">
        <w:tc>
          <w:tcPr>
            <w:tcW w:w="2694" w:type="dxa"/>
            <w:vAlign w:val="center"/>
          </w:tcPr>
          <w:p w14:paraId="44F80EA6" w14:textId="77777777" w:rsidR="00BC6908" w:rsidRPr="00934FCD" w:rsidRDefault="00BC6908" w:rsidP="00BC69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17642FD3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BC6908" w:rsidRPr="00934FCD" w14:paraId="6C3038C7" w14:textId="77777777" w:rsidTr="00BC6908">
        <w:tc>
          <w:tcPr>
            <w:tcW w:w="2694" w:type="dxa"/>
            <w:vAlign w:val="center"/>
          </w:tcPr>
          <w:p w14:paraId="49252DE4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93D4EB" w14:textId="77777777" w:rsidR="00D66989" w:rsidRDefault="00BC6908" w:rsidP="00D6698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  <w:r w:rsidR="00D66989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</w:p>
          <w:p w14:paraId="325E7160" w14:textId="4809D742" w:rsidR="00BC6908" w:rsidRPr="00934FCD" w:rsidRDefault="00D66989" w:rsidP="00D6698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</w:tc>
      </w:tr>
      <w:tr w:rsidR="00BC6908" w:rsidRPr="00934FCD" w14:paraId="192BD65A" w14:textId="77777777" w:rsidTr="00BC6908">
        <w:tc>
          <w:tcPr>
            <w:tcW w:w="2694" w:type="dxa"/>
            <w:vAlign w:val="center"/>
          </w:tcPr>
          <w:p w14:paraId="10FF206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4E9E6B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BC6908" w:rsidRPr="00934FCD" w14:paraId="70304835" w14:textId="77777777" w:rsidTr="00BC6908">
        <w:tc>
          <w:tcPr>
            <w:tcW w:w="2694" w:type="dxa"/>
            <w:vAlign w:val="center"/>
          </w:tcPr>
          <w:p w14:paraId="41CAFCB5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3FD20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BC6908" w:rsidRPr="00934FCD" w14:paraId="388F3755" w14:textId="77777777" w:rsidTr="00BC6908">
        <w:tc>
          <w:tcPr>
            <w:tcW w:w="2694" w:type="dxa"/>
            <w:vAlign w:val="center"/>
          </w:tcPr>
          <w:p w14:paraId="074F09CD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75292F5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C6908" w:rsidRPr="00934FCD" w14:paraId="09205566" w14:textId="77777777" w:rsidTr="00BC6908">
        <w:tc>
          <w:tcPr>
            <w:tcW w:w="2694" w:type="dxa"/>
            <w:vAlign w:val="center"/>
          </w:tcPr>
          <w:p w14:paraId="694A7C70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5DCB524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93806" w:rsidRPr="00934FCD" w14:paraId="1BBF44F5" w14:textId="77777777" w:rsidTr="00BC6908">
        <w:tc>
          <w:tcPr>
            <w:tcW w:w="2694" w:type="dxa"/>
            <w:vAlign w:val="center"/>
          </w:tcPr>
          <w:p w14:paraId="15F18F2E" w14:textId="24B89965" w:rsidR="00D93806" w:rsidRPr="00934FCD" w:rsidRDefault="00D93806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3E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F0E8989" w14:textId="06C3B69D" w:rsidR="00D93806" w:rsidRPr="00934FCD" w:rsidRDefault="00D93806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BC6908" w:rsidRPr="00934FCD" w14:paraId="7ACCBA8E" w14:textId="77777777" w:rsidTr="00BC6908">
        <w:tc>
          <w:tcPr>
            <w:tcW w:w="2694" w:type="dxa"/>
            <w:vAlign w:val="center"/>
          </w:tcPr>
          <w:p w14:paraId="54139759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581E05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C6908" w:rsidRPr="00934FCD" w14:paraId="331F9495" w14:textId="77777777" w:rsidTr="00BC6908">
        <w:tc>
          <w:tcPr>
            <w:tcW w:w="2694" w:type="dxa"/>
            <w:vAlign w:val="center"/>
          </w:tcPr>
          <w:p w14:paraId="1B1DE481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21EF8FD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C6908" w:rsidRPr="00934FCD" w14:paraId="339BFB5F" w14:textId="77777777" w:rsidTr="00BC6908">
        <w:tc>
          <w:tcPr>
            <w:tcW w:w="2694" w:type="dxa"/>
            <w:vAlign w:val="center"/>
          </w:tcPr>
          <w:p w14:paraId="5D93ED5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753AB4A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934FCD" w14:paraId="0AD0E368" w14:textId="77777777" w:rsidTr="00BC6908">
        <w:tc>
          <w:tcPr>
            <w:tcW w:w="2694" w:type="dxa"/>
            <w:vAlign w:val="center"/>
          </w:tcPr>
          <w:p w14:paraId="020748E0" w14:textId="77777777" w:rsidR="0085747A" w:rsidRPr="00934F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B6156E2" w:rsidR="0085747A" w:rsidRPr="00934FCD" w:rsidRDefault="00D07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</w:tbl>
    <w:p w14:paraId="0AB0B6F8" w14:textId="77777777" w:rsidR="0085747A" w:rsidRPr="00934FC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* </w:t>
      </w:r>
      <w:r w:rsidRPr="00934FCD">
        <w:rPr>
          <w:rFonts w:ascii="Corbel" w:hAnsi="Corbel"/>
          <w:i/>
          <w:sz w:val="24"/>
          <w:szCs w:val="24"/>
        </w:rPr>
        <w:t>-</w:t>
      </w:r>
      <w:r w:rsidR="00B90885" w:rsidRPr="00934FC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4FCD">
        <w:rPr>
          <w:rFonts w:ascii="Corbel" w:hAnsi="Corbel"/>
          <w:b w:val="0"/>
          <w:sz w:val="24"/>
          <w:szCs w:val="24"/>
        </w:rPr>
        <w:t>e,</w:t>
      </w:r>
      <w:r w:rsidRPr="00934FCD">
        <w:rPr>
          <w:rFonts w:ascii="Corbel" w:hAnsi="Corbel"/>
          <w:i/>
          <w:sz w:val="24"/>
          <w:szCs w:val="24"/>
        </w:rPr>
        <w:t xml:space="preserve"> </w:t>
      </w:r>
      <w:r w:rsidRPr="00934FC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4FCD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934FC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1.</w:t>
      </w:r>
      <w:r w:rsidR="00E22FBC" w:rsidRPr="00934FCD">
        <w:rPr>
          <w:rFonts w:ascii="Corbel" w:hAnsi="Corbel"/>
          <w:sz w:val="24"/>
          <w:szCs w:val="24"/>
        </w:rPr>
        <w:t>1</w:t>
      </w:r>
      <w:r w:rsidRPr="00934FC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934FC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34FCD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934FC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(</w:t>
            </w:r>
            <w:r w:rsidR="00363F78" w:rsidRPr="00934FC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Wykł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Konw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Sem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Prakt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4FCD">
              <w:rPr>
                <w:rFonts w:ascii="Corbel" w:hAnsi="Corbel"/>
                <w:b/>
                <w:szCs w:val="24"/>
              </w:rPr>
              <w:t>Liczba pkt</w:t>
            </w:r>
            <w:r w:rsidR="00B90885" w:rsidRPr="00934FCD">
              <w:rPr>
                <w:rFonts w:ascii="Corbel" w:hAnsi="Corbel"/>
                <w:b/>
                <w:szCs w:val="24"/>
              </w:rPr>
              <w:t>.</w:t>
            </w:r>
            <w:r w:rsidRPr="00934FC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34FCD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526D557" w:rsidR="00015B8F" w:rsidRPr="00934FCD" w:rsidRDefault="00713E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917C69F" w:rsidR="00015B8F" w:rsidRPr="00934FCD" w:rsidRDefault="009809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02BAEB6" w:rsidR="00015B8F" w:rsidRPr="00934FCD" w:rsidRDefault="009809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34FCD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934FC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4D859A" w14:textId="77777777" w:rsidR="00923D7D" w:rsidRPr="00934FCD" w:rsidRDefault="00923D7D" w:rsidP="00934FC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934FC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1.</w:t>
      </w:r>
      <w:r w:rsidR="00E22FBC" w:rsidRPr="00934FCD">
        <w:rPr>
          <w:rFonts w:ascii="Corbel" w:hAnsi="Corbel"/>
          <w:smallCaps w:val="0"/>
          <w:szCs w:val="24"/>
        </w:rPr>
        <w:t>2</w:t>
      </w:r>
      <w:r w:rsidR="00F83B28" w:rsidRPr="00934FCD">
        <w:rPr>
          <w:rFonts w:ascii="Corbel" w:hAnsi="Corbel"/>
          <w:smallCaps w:val="0"/>
          <w:szCs w:val="24"/>
        </w:rPr>
        <w:t>.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C01A4A6" w:rsidR="0085747A" w:rsidRPr="00934FCD" w:rsidRDefault="009809D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eastAsia="MS Gothic" w:hAnsi="Corbel" w:cs="Segoe UI Symbol"/>
          <w:b w:val="0"/>
          <w:szCs w:val="24"/>
        </w:rPr>
        <w:t>X</w:t>
      </w:r>
      <w:r w:rsidR="0085747A" w:rsidRPr="00934F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934FC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Segoe UI Symbol" w:eastAsia="MS Gothic" w:hAnsi="Segoe UI Symbol" w:cs="Segoe UI Symbol"/>
          <w:b w:val="0"/>
          <w:szCs w:val="24"/>
        </w:rPr>
        <w:t>☐</w:t>
      </w:r>
      <w:r w:rsidRPr="00934F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2DC7578" w:rsidR="00E22FBC" w:rsidRPr="00934FC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1.3 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>For</w:t>
      </w:r>
      <w:r w:rsidR="00445970" w:rsidRPr="00934FCD">
        <w:rPr>
          <w:rFonts w:ascii="Corbel" w:hAnsi="Corbel"/>
          <w:smallCaps w:val="0"/>
          <w:szCs w:val="24"/>
        </w:rPr>
        <w:t xml:space="preserve">ma zaliczenia przedmiotu </w:t>
      </w:r>
      <w:r w:rsidRPr="00934FCD">
        <w:rPr>
          <w:rFonts w:ascii="Corbel" w:hAnsi="Corbel"/>
          <w:smallCaps w:val="0"/>
          <w:szCs w:val="24"/>
        </w:rPr>
        <w:t xml:space="preserve">(z toku) </w:t>
      </w:r>
      <w:r w:rsidRPr="00934FC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934FC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0D71BC88" w:rsidR="00E960BB" w:rsidRPr="00934FCD" w:rsidRDefault="00543A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Konwersatorium: zaliczenie z oceną</w:t>
      </w:r>
    </w:p>
    <w:p w14:paraId="12AB789A" w14:textId="77777777" w:rsidR="00543AAF" w:rsidRPr="00934FCD" w:rsidRDefault="00543A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A0111F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t xml:space="preserve">2.Wymagania wstępne </w:t>
      </w:r>
    </w:p>
    <w:p w14:paraId="261AEEA9" w14:textId="77777777" w:rsidR="007038E8" w:rsidRPr="00934FCD" w:rsidRDefault="007038E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170821A1" w14:textId="77777777" w:rsidTr="00745302">
        <w:tc>
          <w:tcPr>
            <w:tcW w:w="9670" w:type="dxa"/>
          </w:tcPr>
          <w:p w14:paraId="1BB8AE6C" w14:textId="25F5890B" w:rsidR="0085747A" w:rsidRPr="00934FCD" w:rsidRDefault="009809D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934FC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t>3.</w:t>
      </w:r>
      <w:r w:rsidR="0085747A" w:rsidRPr="00934FCD">
        <w:rPr>
          <w:rFonts w:ascii="Corbel" w:hAnsi="Corbel"/>
          <w:szCs w:val="24"/>
        </w:rPr>
        <w:t xml:space="preserve"> </w:t>
      </w:r>
      <w:r w:rsidR="00A84C85" w:rsidRPr="00934FCD">
        <w:rPr>
          <w:rFonts w:ascii="Corbel" w:hAnsi="Corbel"/>
          <w:szCs w:val="24"/>
        </w:rPr>
        <w:t>cele, efekty uczenia się</w:t>
      </w:r>
      <w:r w:rsidR="0085747A" w:rsidRPr="00934FCD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934FC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3.1 </w:t>
      </w:r>
      <w:r w:rsidR="00C05F44" w:rsidRPr="00934FCD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934FC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34FCD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F009D77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Przybliżenie i zaznajomienie studentów z tematyka demokracji bezpośredniej</w:t>
            </w:r>
          </w:p>
        </w:tc>
      </w:tr>
      <w:tr w:rsidR="0085747A" w:rsidRPr="00934FCD" w14:paraId="497B1469" w14:textId="77777777" w:rsidTr="00923D7D">
        <w:tc>
          <w:tcPr>
            <w:tcW w:w="851" w:type="dxa"/>
            <w:vAlign w:val="center"/>
          </w:tcPr>
          <w:p w14:paraId="053C821F" w14:textId="7566FB5F" w:rsidR="0085747A" w:rsidRPr="00934FCD" w:rsidRDefault="009809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55A5EC5E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Omówienie form demokracji bezpośredniej i jej miejsca jako uzupełniającej formy władzy dla dominującej w państwach europejskich demokracji pośredniej</w:t>
            </w:r>
          </w:p>
        </w:tc>
      </w:tr>
      <w:tr w:rsidR="0085747A" w:rsidRPr="00934FCD" w14:paraId="3D8D058C" w14:textId="77777777" w:rsidTr="00923D7D">
        <w:tc>
          <w:tcPr>
            <w:tcW w:w="851" w:type="dxa"/>
            <w:vAlign w:val="center"/>
          </w:tcPr>
          <w:p w14:paraId="11CADB7C" w14:textId="76A3D9E1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E52E7A2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61AA193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934FC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3.2 </w:t>
      </w:r>
      <w:r w:rsidR="001D7B54" w:rsidRPr="00934FCD">
        <w:rPr>
          <w:rFonts w:ascii="Corbel" w:hAnsi="Corbel"/>
          <w:b/>
          <w:sz w:val="24"/>
          <w:szCs w:val="24"/>
        </w:rPr>
        <w:t xml:space="preserve">Efekty </w:t>
      </w:r>
      <w:r w:rsidR="00C05F44" w:rsidRPr="00934FC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34FCD">
        <w:rPr>
          <w:rFonts w:ascii="Corbel" w:hAnsi="Corbel"/>
          <w:b/>
          <w:sz w:val="24"/>
          <w:szCs w:val="24"/>
        </w:rPr>
        <w:t>dla przedmiotu</w:t>
      </w:r>
      <w:r w:rsidR="00445970" w:rsidRPr="00934FCD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934FC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34FCD" w14:paraId="13985E3C" w14:textId="77777777" w:rsidTr="00BB1A8F">
        <w:tc>
          <w:tcPr>
            <w:tcW w:w="1681" w:type="dxa"/>
            <w:vAlign w:val="center"/>
          </w:tcPr>
          <w:p w14:paraId="674A14F1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4FC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34F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1A8F" w:rsidRPr="00934FCD" w14:paraId="28BFB5AA" w14:textId="77777777" w:rsidTr="00BB1A8F">
        <w:tc>
          <w:tcPr>
            <w:tcW w:w="1681" w:type="dxa"/>
          </w:tcPr>
          <w:p w14:paraId="18EC82C0" w14:textId="06EAC6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60B46D" w14:textId="652C7EF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identyfikuje formy demokracji bezpośredniej</w:t>
            </w:r>
          </w:p>
        </w:tc>
        <w:tc>
          <w:tcPr>
            <w:tcW w:w="1865" w:type="dxa"/>
          </w:tcPr>
          <w:p w14:paraId="4CF687AC" w14:textId="596379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K_U07 K_K01</w:t>
            </w:r>
          </w:p>
        </w:tc>
      </w:tr>
      <w:tr w:rsidR="00BB1A8F" w:rsidRPr="00934FCD" w14:paraId="7151AB61" w14:textId="77777777" w:rsidTr="00BB1A8F">
        <w:tc>
          <w:tcPr>
            <w:tcW w:w="1681" w:type="dxa"/>
          </w:tcPr>
          <w:p w14:paraId="5DA90EFA" w14:textId="77777777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9B06CF4" w14:textId="770F78B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prezentuje genezę i ewolucję inicjatywy ludowej</w:t>
            </w:r>
          </w:p>
        </w:tc>
        <w:tc>
          <w:tcPr>
            <w:tcW w:w="1865" w:type="dxa"/>
          </w:tcPr>
          <w:p w14:paraId="4050A834" w14:textId="2B4A3F2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6126BBA" w14:textId="77777777" w:rsidTr="00BB1A8F">
        <w:tc>
          <w:tcPr>
            <w:tcW w:w="1681" w:type="dxa"/>
          </w:tcPr>
          <w:p w14:paraId="652895EE" w14:textId="1AF28C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10CC8AA" w14:textId="2796B3B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definiuje inicjatywę ludową w sprawie zmiany konstytucji i w sprawie uchwalenia ustawy</w:t>
            </w:r>
          </w:p>
        </w:tc>
        <w:tc>
          <w:tcPr>
            <w:tcW w:w="1865" w:type="dxa"/>
          </w:tcPr>
          <w:p w14:paraId="427B0F9A" w14:textId="3A6ACAD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K_U08 K_K01</w:t>
            </w:r>
          </w:p>
        </w:tc>
      </w:tr>
      <w:tr w:rsidR="00BB1A8F" w:rsidRPr="00934FCD" w14:paraId="146FBF90" w14:textId="77777777" w:rsidTr="00BB1A8F">
        <w:tc>
          <w:tcPr>
            <w:tcW w:w="1681" w:type="dxa"/>
          </w:tcPr>
          <w:p w14:paraId="6F725838" w14:textId="63F4C5B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0AF4087" w14:textId="5B782B3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charakteryzuje inicjatywę ludową w sprawie przeprowadzenia referendum konstytucyjnego i zwykłego</w:t>
            </w:r>
          </w:p>
        </w:tc>
        <w:tc>
          <w:tcPr>
            <w:tcW w:w="1865" w:type="dxa"/>
          </w:tcPr>
          <w:p w14:paraId="2E4B28FA" w14:textId="2BDCFF0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K_K01</w:t>
            </w:r>
          </w:p>
        </w:tc>
      </w:tr>
      <w:tr w:rsidR="00BB1A8F" w:rsidRPr="00934FCD" w14:paraId="64F65B0E" w14:textId="77777777" w:rsidTr="00BB1A8F">
        <w:tc>
          <w:tcPr>
            <w:tcW w:w="1681" w:type="dxa"/>
          </w:tcPr>
          <w:p w14:paraId="1E14A865" w14:textId="2CDE53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98CDD32" w14:textId="110805F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klasyfikuje referendum konstytucyjne, ustawodawcze, administracyjne</w:t>
            </w:r>
          </w:p>
        </w:tc>
        <w:tc>
          <w:tcPr>
            <w:tcW w:w="1865" w:type="dxa"/>
          </w:tcPr>
          <w:p w14:paraId="4C0E8AF9" w14:textId="6D337FD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K_U03 K_U06</w:t>
            </w:r>
          </w:p>
        </w:tc>
      </w:tr>
      <w:tr w:rsidR="00BB1A8F" w:rsidRPr="00934FCD" w14:paraId="0F60E871" w14:textId="77777777" w:rsidTr="00BB1A8F">
        <w:tc>
          <w:tcPr>
            <w:tcW w:w="1681" w:type="dxa"/>
          </w:tcPr>
          <w:p w14:paraId="5A1017CE" w14:textId="66696CD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6E0D02" w14:textId="7BD8757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przedstawia genezę i ewolucję referendum</w:t>
            </w:r>
          </w:p>
        </w:tc>
        <w:tc>
          <w:tcPr>
            <w:tcW w:w="1865" w:type="dxa"/>
          </w:tcPr>
          <w:p w14:paraId="36F5D108" w14:textId="7325A49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3739B665" w14:textId="77777777" w:rsidTr="00BB1A8F">
        <w:tc>
          <w:tcPr>
            <w:tcW w:w="1681" w:type="dxa"/>
          </w:tcPr>
          <w:p w14:paraId="13C1E3F0" w14:textId="71367C9B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0521A19" w14:textId="3A1E652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rozróżnia referendum finansowe, plebiscyt, weto ludowe, konsultacje ludowe, zgromadzenie ludowe</w:t>
            </w:r>
          </w:p>
        </w:tc>
        <w:tc>
          <w:tcPr>
            <w:tcW w:w="1865" w:type="dxa"/>
          </w:tcPr>
          <w:p w14:paraId="38BFF57E" w14:textId="3ABF6F2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K_K01</w:t>
            </w:r>
          </w:p>
        </w:tc>
      </w:tr>
      <w:tr w:rsidR="00BB1A8F" w:rsidRPr="00934FCD" w14:paraId="6554A23F" w14:textId="77777777" w:rsidTr="00BB1A8F">
        <w:tc>
          <w:tcPr>
            <w:tcW w:w="1681" w:type="dxa"/>
          </w:tcPr>
          <w:p w14:paraId="3C170F71" w14:textId="782D8D7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5BB83838" w14:textId="3B1BD28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wyjaśnia genezę i ewolucję demokracji pośredniej </w:t>
            </w:r>
          </w:p>
        </w:tc>
        <w:tc>
          <w:tcPr>
            <w:tcW w:w="1865" w:type="dxa"/>
          </w:tcPr>
          <w:p w14:paraId="455191D6" w14:textId="28E0C7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FFB19B0" w14:textId="77777777" w:rsidTr="00BB1A8F">
        <w:tc>
          <w:tcPr>
            <w:tcW w:w="1681" w:type="dxa"/>
          </w:tcPr>
          <w:p w14:paraId="7AE12D1D" w14:textId="6F03B77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B8CB6C2" w14:textId="16A0A5F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ocenia demokrację pośrednią, jej wady i zalety</w:t>
            </w:r>
          </w:p>
        </w:tc>
        <w:tc>
          <w:tcPr>
            <w:tcW w:w="1865" w:type="dxa"/>
          </w:tcPr>
          <w:p w14:paraId="504C08D1" w14:textId="00D18C2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K_U03 K_U07 K_U10</w:t>
            </w:r>
          </w:p>
        </w:tc>
      </w:tr>
      <w:tr w:rsidR="00BB1A8F" w:rsidRPr="00934FCD" w14:paraId="7765C3DC" w14:textId="77777777" w:rsidTr="00BB1A8F">
        <w:tc>
          <w:tcPr>
            <w:tcW w:w="1681" w:type="dxa"/>
          </w:tcPr>
          <w:p w14:paraId="2F152DA9" w14:textId="766D53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5A857320" w14:textId="2C0CACA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do parlamentu</w:t>
            </w:r>
          </w:p>
        </w:tc>
        <w:tc>
          <w:tcPr>
            <w:tcW w:w="1865" w:type="dxa"/>
          </w:tcPr>
          <w:p w14:paraId="4C9E7E72" w14:textId="64E5B3C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K_W03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61B4E69B" w14:textId="77777777" w:rsidTr="00BB1A8F">
        <w:tc>
          <w:tcPr>
            <w:tcW w:w="1681" w:type="dxa"/>
          </w:tcPr>
          <w:p w14:paraId="1617D712" w14:textId="5508582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2BA282AA" w14:textId="7D48896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głowy państwa</w:t>
            </w:r>
          </w:p>
        </w:tc>
        <w:tc>
          <w:tcPr>
            <w:tcW w:w="1865" w:type="dxa"/>
          </w:tcPr>
          <w:p w14:paraId="147B8548" w14:textId="12E6FEC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426444E8" w14:textId="77777777" w:rsidTr="00BB1A8F">
        <w:tc>
          <w:tcPr>
            <w:tcW w:w="1681" w:type="dxa"/>
          </w:tcPr>
          <w:p w14:paraId="73FFC523" w14:textId="7C22B3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74" w:type="dxa"/>
          </w:tcPr>
          <w:p w14:paraId="363AC115" w14:textId="62CB8B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lokalnych</w:t>
            </w:r>
          </w:p>
        </w:tc>
        <w:tc>
          <w:tcPr>
            <w:tcW w:w="1865" w:type="dxa"/>
          </w:tcPr>
          <w:p w14:paraId="070E15BA" w14:textId="281998B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</w:tbl>
    <w:p w14:paraId="6F2A65A7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934FC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>3.3</w:t>
      </w:r>
      <w:r w:rsidR="001D7B54" w:rsidRPr="00934FCD">
        <w:rPr>
          <w:rFonts w:ascii="Corbel" w:hAnsi="Corbel"/>
          <w:b/>
          <w:sz w:val="24"/>
          <w:szCs w:val="24"/>
        </w:rPr>
        <w:t xml:space="preserve"> </w:t>
      </w:r>
      <w:r w:rsidR="0085747A" w:rsidRPr="00934FCD">
        <w:rPr>
          <w:rFonts w:ascii="Corbel" w:hAnsi="Corbel"/>
          <w:b/>
          <w:sz w:val="24"/>
          <w:szCs w:val="24"/>
        </w:rPr>
        <w:t>T</w:t>
      </w:r>
      <w:r w:rsidR="001D7B54" w:rsidRPr="00934FC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34FCD">
        <w:rPr>
          <w:rFonts w:ascii="Corbel" w:hAnsi="Corbel"/>
          <w:sz w:val="24"/>
          <w:szCs w:val="24"/>
        </w:rPr>
        <w:t xml:space="preserve">  </w:t>
      </w:r>
    </w:p>
    <w:p w14:paraId="63996BC0" w14:textId="3EC8835F" w:rsidR="0085747A" w:rsidRDefault="0085747A" w:rsidP="004254C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Problematyka wykładu </w:t>
      </w:r>
      <w:r w:rsidR="004254C4">
        <w:rPr>
          <w:rFonts w:ascii="Corbel" w:hAnsi="Corbel"/>
          <w:sz w:val="24"/>
          <w:szCs w:val="24"/>
        </w:rPr>
        <w:t>– nie dotyczy</w:t>
      </w:r>
    </w:p>
    <w:p w14:paraId="2D64AB8E" w14:textId="77777777" w:rsidR="004254C4" w:rsidRPr="004254C4" w:rsidRDefault="004254C4" w:rsidP="004254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934FC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Problematyka ćwiczeń, konwersator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Pr="00934FCD">
        <w:rPr>
          <w:rFonts w:ascii="Corbel" w:hAnsi="Corbel"/>
          <w:sz w:val="24"/>
          <w:szCs w:val="24"/>
        </w:rPr>
        <w:t>, laborator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="009F4610" w:rsidRPr="00934FCD">
        <w:rPr>
          <w:rFonts w:ascii="Corbel" w:hAnsi="Corbel"/>
          <w:sz w:val="24"/>
          <w:szCs w:val="24"/>
        </w:rPr>
        <w:t xml:space="preserve">, </w:t>
      </w:r>
      <w:r w:rsidRPr="00934FC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934FC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0931B5AE" w14:textId="77777777" w:rsidTr="009809D8">
        <w:tc>
          <w:tcPr>
            <w:tcW w:w="9520" w:type="dxa"/>
          </w:tcPr>
          <w:p w14:paraId="72DFA7B5" w14:textId="77777777" w:rsidR="0085747A" w:rsidRPr="00934FC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2510" w:rsidRPr="00934FCD" w14:paraId="2ECCF669" w14:textId="77777777" w:rsidTr="009809D8">
        <w:tc>
          <w:tcPr>
            <w:tcW w:w="9520" w:type="dxa"/>
          </w:tcPr>
          <w:p w14:paraId="5D981791" w14:textId="68DD5347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Podział form demokracji bezpośredniej</w:t>
            </w:r>
          </w:p>
        </w:tc>
      </w:tr>
      <w:tr w:rsidR="00CD2510" w:rsidRPr="00934FCD" w14:paraId="4A5B1D75" w14:textId="77777777" w:rsidTr="009809D8">
        <w:tc>
          <w:tcPr>
            <w:tcW w:w="9520" w:type="dxa"/>
          </w:tcPr>
          <w:p w14:paraId="0815E0BB" w14:textId="1E3C27FC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inicjatywy ludowej </w:t>
            </w:r>
          </w:p>
        </w:tc>
      </w:tr>
      <w:tr w:rsidR="00CD2510" w:rsidRPr="00934FCD" w14:paraId="3E4F5B69" w14:textId="77777777" w:rsidTr="009809D8">
        <w:tc>
          <w:tcPr>
            <w:tcW w:w="9520" w:type="dxa"/>
          </w:tcPr>
          <w:p w14:paraId="2485DBD6" w14:textId="39630E3B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zmiany konstytucji i w sprawie uchwalenia ustawy</w:t>
            </w:r>
          </w:p>
        </w:tc>
      </w:tr>
      <w:tr w:rsidR="00CD2510" w:rsidRPr="00934FCD" w14:paraId="1B7ABA59" w14:textId="77777777" w:rsidTr="009809D8">
        <w:tc>
          <w:tcPr>
            <w:tcW w:w="9520" w:type="dxa"/>
          </w:tcPr>
          <w:p w14:paraId="0572AD9B" w14:textId="4C3DDB6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przeprowadzenia referendum konstytucyjnego i zwykłego</w:t>
            </w:r>
          </w:p>
        </w:tc>
      </w:tr>
      <w:tr w:rsidR="00CD2510" w:rsidRPr="00934FCD" w14:paraId="494B5BD7" w14:textId="77777777" w:rsidTr="009809D8">
        <w:tc>
          <w:tcPr>
            <w:tcW w:w="9520" w:type="dxa"/>
          </w:tcPr>
          <w:p w14:paraId="4E4BB429" w14:textId="084FADF2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referendum </w:t>
            </w:r>
          </w:p>
        </w:tc>
      </w:tr>
      <w:tr w:rsidR="00CD2510" w:rsidRPr="00934FCD" w14:paraId="3EDFD08B" w14:textId="77777777" w:rsidTr="009809D8">
        <w:tc>
          <w:tcPr>
            <w:tcW w:w="9520" w:type="dxa"/>
          </w:tcPr>
          <w:p w14:paraId="6B0F23DD" w14:textId="2A47FB7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konstytucyjne, ustawodawcze, administracyjne</w:t>
            </w:r>
          </w:p>
        </w:tc>
      </w:tr>
      <w:tr w:rsidR="00CD2510" w:rsidRPr="00934FCD" w14:paraId="3F4F081B" w14:textId="77777777" w:rsidTr="009809D8">
        <w:tc>
          <w:tcPr>
            <w:tcW w:w="9520" w:type="dxa"/>
          </w:tcPr>
          <w:p w14:paraId="2B5036B2" w14:textId="3E89BF10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finansowe, Plebiscyt, Weto ludowe, Konsultacja ludowa, Zgromadzenie ludowe</w:t>
            </w:r>
          </w:p>
        </w:tc>
      </w:tr>
      <w:tr w:rsidR="00CD2510" w:rsidRPr="00934FCD" w14:paraId="77EBAE98" w14:textId="77777777" w:rsidTr="009809D8">
        <w:tc>
          <w:tcPr>
            <w:tcW w:w="9520" w:type="dxa"/>
          </w:tcPr>
          <w:p w14:paraId="55F6CB8C" w14:textId="02335B53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geneza i ewolucja</w:t>
            </w:r>
          </w:p>
        </w:tc>
      </w:tr>
      <w:tr w:rsidR="00CD2510" w:rsidRPr="00934FCD" w14:paraId="40222A3D" w14:textId="77777777" w:rsidTr="009809D8">
        <w:tc>
          <w:tcPr>
            <w:tcW w:w="9520" w:type="dxa"/>
          </w:tcPr>
          <w:p w14:paraId="2795FD46" w14:textId="3736A4F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– wady i zalety</w:t>
            </w:r>
          </w:p>
        </w:tc>
      </w:tr>
      <w:tr w:rsidR="00CD2510" w:rsidRPr="00934FCD" w14:paraId="21C95832" w14:textId="77777777" w:rsidTr="009809D8">
        <w:tc>
          <w:tcPr>
            <w:tcW w:w="9520" w:type="dxa"/>
          </w:tcPr>
          <w:p w14:paraId="79BB4EC2" w14:textId="63EACF3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do parlamentu</w:t>
            </w:r>
          </w:p>
        </w:tc>
      </w:tr>
      <w:tr w:rsidR="00CD2510" w:rsidRPr="00934FCD" w14:paraId="4A92136A" w14:textId="77777777" w:rsidTr="009809D8">
        <w:tc>
          <w:tcPr>
            <w:tcW w:w="9520" w:type="dxa"/>
          </w:tcPr>
          <w:p w14:paraId="44494969" w14:textId="79C486E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głowy państwa</w:t>
            </w:r>
          </w:p>
        </w:tc>
      </w:tr>
      <w:tr w:rsidR="00CD2510" w:rsidRPr="00934FCD" w14:paraId="4CB401C7" w14:textId="77777777" w:rsidTr="009809D8">
        <w:tc>
          <w:tcPr>
            <w:tcW w:w="9520" w:type="dxa"/>
          </w:tcPr>
          <w:p w14:paraId="60FFB447" w14:textId="5F8237F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lokalne</w:t>
            </w:r>
          </w:p>
        </w:tc>
      </w:tr>
    </w:tbl>
    <w:p w14:paraId="65D8587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934FC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3.4 Metody dydaktyczne</w:t>
      </w:r>
      <w:r w:rsidRPr="00934FCD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11893D2B" w:rsidR="00E960BB" w:rsidRPr="00934FCD" w:rsidRDefault="004F6D29" w:rsidP="004F6D29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bookmarkStart w:id="0" w:name="_Hlk148548833"/>
      <w:r w:rsidRPr="00934FCD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934FCD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bookmarkEnd w:id="0"/>
    <w:p w14:paraId="2F33D2BA" w14:textId="77777777" w:rsidR="00E960BB" w:rsidRPr="00934FC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934FC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 </w:t>
      </w:r>
      <w:r w:rsidR="0085747A" w:rsidRPr="00934FCD">
        <w:rPr>
          <w:rFonts w:ascii="Corbel" w:hAnsi="Corbel"/>
          <w:smallCaps w:val="0"/>
          <w:szCs w:val="24"/>
        </w:rPr>
        <w:t>METODY I KRYTERIA OCENY</w:t>
      </w:r>
      <w:r w:rsidR="009F4610" w:rsidRPr="00934FCD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934FC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934FC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34FCD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34FCD" w14:paraId="226D9E85" w14:textId="77777777" w:rsidTr="004F6D29">
        <w:tc>
          <w:tcPr>
            <w:tcW w:w="1962" w:type="dxa"/>
            <w:vAlign w:val="center"/>
          </w:tcPr>
          <w:p w14:paraId="40623A34" w14:textId="77777777" w:rsidR="0085747A" w:rsidRPr="00934FC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934FC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934FC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6D29" w:rsidRPr="00934FCD" w14:paraId="02AFC4DB" w14:textId="77777777" w:rsidTr="004F6D29">
        <w:tc>
          <w:tcPr>
            <w:tcW w:w="1962" w:type="dxa"/>
          </w:tcPr>
          <w:p w14:paraId="00BB501A" w14:textId="45E7E1A4" w:rsidR="004F6D29" w:rsidRPr="00934FCD" w:rsidRDefault="004F6D29" w:rsidP="004F6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CFC990A" w14:textId="0B7B05FE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187D2D2" w14:textId="52EA7BEA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01023A4B" w14:textId="77777777" w:rsidTr="004F6D29">
        <w:tc>
          <w:tcPr>
            <w:tcW w:w="1962" w:type="dxa"/>
          </w:tcPr>
          <w:p w14:paraId="2C1FB97C" w14:textId="7A5D8D8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81B9F2B" w14:textId="4074E8B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6B60C4A" w14:textId="4F45B0D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EDC382C" w14:textId="77777777" w:rsidTr="004F6D29">
        <w:tc>
          <w:tcPr>
            <w:tcW w:w="1962" w:type="dxa"/>
          </w:tcPr>
          <w:p w14:paraId="4D8306B1" w14:textId="4B04BF07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6A49E07" w14:textId="600F98B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odpowiedzi podczas zajęć, udział i efekty pracy studenta w grupie; obserwacja pracy studenta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podczas zajęć; ocena postawy studenta podczas zajęć, ocena z pracy pisemnej/referatu</w:t>
            </w:r>
          </w:p>
        </w:tc>
        <w:tc>
          <w:tcPr>
            <w:tcW w:w="2117" w:type="dxa"/>
          </w:tcPr>
          <w:p w14:paraId="644F3CCC" w14:textId="3F9D331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konwersatorium</w:t>
            </w:r>
          </w:p>
        </w:tc>
      </w:tr>
      <w:tr w:rsidR="000D0291" w:rsidRPr="00934FCD" w14:paraId="70634730" w14:textId="77777777" w:rsidTr="004F6D29">
        <w:tc>
          <w:tcPr>
            <w:tcW w:w="1962" w:type="dxa"/>
          </w:tcPr>
          <w:p w14:paraId="7163D68F" w14:textId="67C4096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E2B1F57" w14:textId="5162196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75E1BF4" w14:textId="0CBCF7A8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42FB816" w14:textId="77777777" w:rsidTr="004F6D29">
        <w:tc>
          <w:tcPr>
            <w:tcW w:w="1962" w:type="dxa"/>
          </w:tcPr>
          <w:p w14:paraId="2BAEFDD7" w14:textId="6CC6B5A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34CEF41" w14:textId="3B74EFA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69837BC2" w14:textId="4875B1C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B1F944E" w14:textId="77777777" w:rsidTr="004F6D29">
        <w:tc>
          <w:tcPr>
            <w:tcW w:w="1962" w:type="dxa"/>
          </w:tcPr>
          <w:p w14:paraId="65B6126F" w14:textId="3716970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14EE22A4" w14:textId="101B1A8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EB399CA" w14:textId="6631557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AB2FD0A" w14:textId="77777777" w:rsidTr="004F6D29">
        <w:tc>
          <w:tcPr>
            <w:tcW w:w="1962" w:type="dxa"/>
          </w:tcPr>
          <w:p w14:paraId="25893779" w14:textId="3A1EA42F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C21ED35" w14:textId="7AD5C212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5C95D255" w14:textId="0DA9797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145CE66" w14:textId="77777777" w:rsidTr="004F6D29">
        <w:tc>
          <w:tcPr>
            <w:tcW w:w="1962" w:type="dxa"/>
          </w:tcPr>
          <w:p w14:paraId="3FA253A1" w14:textId="7EAFE55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16F3003" w14:textId="7583379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191CBD7" w14:textId="39A5E15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6748A7B8" w14:textId="77777777" w:rsidTr="004F6D29">
        <w:tc>
          <w:tcPr>
            <w:tcW w:w="1962" w:type="dxa"/>
          </w:tcPr>
          <w:p w14:paraId="2E0BE9FC" w14:textId="13E6055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A1C349A" w14:textId="45F913F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71AB96F" w14:textId="2BC36E6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90AD77F" w14:textId="77777777" w:rsidTr="004F6D29">
        <w:tc>
          <w:tcPr>
            <w:tcW w:w="1962" w:type="dxa"/>
          </w:tcPr>
          <w:p w14:paraId="69573A39" w14:textId="6CA0E86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2618AA0" w14:textId="7F7EEE4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31007E0" w14:textId="0370039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268F81BF" w14:textId="77777777" w:rsidTr="004F6D29">
        <w:tc>
          <w:tcPr>
            <w:tcW w:w="1962" w:type="dxa"/>
          </w:tcPr>
          <w:p w14:paraId="4FF9E2AD" w14:textId="554A1D4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9F8E4" w14:textId="4387D89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24E07D7" w14:textId="7B45C5D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4E76B53" w14:textId="77777777" w:rsidTr="004F6D29">
        <w:tc>
          <w:tcPr>
            <w:tcW w:w="1962" w:type="dxa"/>
          </w:tcPr>
          <w:p w14:paraId="6A715087" w14:textId="55E0142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182B4A93" w14:textId="4D8CAE5C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FD8A2B9" w14:textId="3EC2AB3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934FC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2FE383EE" w:rsidR="0085747A" w:rsidRPr="00934FCD" w:rsidRDefault="00AC2FC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3E1941" w:rsidRPr="00934FC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34FC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34FCD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79EB57FB" w14:textId="77777777" w:rsidTr="00923D7D">
        <w:tc>
          <w:tcPr>
            <w:tcW w:w="9670" w:type="dxa"/>
          </w:tcPr>
          <w:p w14:paraId="2BB5D64F" w14:textId="64E0B7C0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934FC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5. </w:t>
      </w:r>
      <w:r w:rsidR="00C61DC5" w:rsidRPr="00934FC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34FCD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34F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34FCD" w14:paraId="02C37FE3" w14:textId="77777777" w:rsidTr="00923D7D">
        <w:tc>
          <w:tcPr>
            <w:tcW w:w="4962" w:type="dxa"/>
          </w:tcPr>
          <w:p w14:paraId="6754C5C7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34FC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34FC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4D8ECBB2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34FCD" w14:paraId="2A4AABEF" w14:textId="77777777" w:rsidTr="00923D7D">
        <w:tc>
          <w:tcPr>
            <w:tcW w:w="4962" w:type="dxa"/>
          </w:tcPr>
          <w:p w14:paraId="210DDE64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0796EA6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34FCD" w14:paraId="3796D0EB" w14:textId="77777777" w:rsidTr="00923D7D">
        <w:tc>
          <w:tcPr>
            <w:tcW w:w="4962" w:type="dxa"/>
          </w:tcPr>
          <w:p w14:paraId="0DB2B3DD" w14:textId="77777777" w:rsidR="0071620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37F44BD3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34FCD" w14:paraId="1ADE6CE7" w14:textId="77777777" w:rsidTr="00923D7D">
        <w:tc>
          <w:tcPr>
            <w:tcW w:w="4962" w:type="dxa"/>
          </w:tcPr>
          <w:p w14:paraId="2FD9881C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EA953B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34FCD" w14:paraId="071C4E58" w14:textId="77777777" w:rsidTr="00923D7D">
        <w:tc>
          <w:tcPr>
            <w:tcW w:w="4962" w:type="dxa"/>
          </w:tcPr>
          <w:p w14:paraId="62049DBA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7A29537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4FC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34FC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934FC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6. </w:t>
      </w:r>
      <w:r w:rsidR="0085747A" w:rsidRPr="00934FCD">
        <w:rPr>
          <w:rFonts w:ascii="Corbel" w:hAnsi="Corbel"/>
          <w:smallCaps w:val="0"/>
          <w:szCs w:val="24"/>
        </w:rPr>
        <w:t>PRAKTYKI ZAWO</w:t>
      </w:r>
      <w:r w:rsidR="009D3F3B" w:rsidRPr="00934FCD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34FCD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0FC491A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34FCD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98D2CD5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934FC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7. </w:t>
      </w:r>
      <w:r w:rsidR="0085747A" w:rsidRPr="00934FCD">
        <w:rPr>
          <w:rFonts w:ascii="Corbel" w:hAnsi="Corbel"/>
          <w:smallCaps w:val="0"/>
          <w:szCs w:val="24"/>
        </w:rPr>
        <w:t>LITERATURA</w:t>
      </w:r>
      <w:r w:rsidRPr="00934FCD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85747A" w:rsidRPr="00934FCD" w14:paraId="3C773E1F" w14:textId="77777777" w:rsidTr="00845DDF">
        <w:trPr>
          <w:trHeight w:val="397"/>
          <w:jc w:val="center"/>
        </w:trPr>
        <w:tc>
          <w:tcPr>
            <w:tcW w:w="9493" w:type="dxa"/>
          </w:tcPr>
          <w:p w14:paraId="0AEDB6FF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921D0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Grabowska S., Formy demokracji bezpośredniej w wybranych państwach europejskich, Rzeszów 2009,</w:t>
            </w:r>
          </w:p>
          <w:p w14:paraId="6C7019A0" w14:textId="77777777" w:rsidR="0084060A" w:rsidRPr="00934FCD" w:rsidRDefault="0084060A" w:rsidP="0084060A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Uziębło P., Demokracja partycypacyjna. Wprowadzenie, Gdańsk 2009</w:t>
            </w:r>
          </w:p>
          <w:p w14:paraId="2393F85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i/>
                <w:sz w:val="24"/>
                <w:szCs w:val="24"/>
              </w:rPr>
              <w:t>Prawo wyborcze do parlamentu w wybranych państwach europejskich</w:t>
            </w: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, pod red. S. Grabowskiej, K. </w:t>
            </w:r>
            <w:proofErr w:type="spellStart"/>
            <w:r w:rsidRPr="00934FCD">
              <w:rPr>
                <w:rFonts w:ascii="Corbel" w:hAnsi="Corbel"/>
                <w:bCs/>
                <w:sz w:val="24"/>
                <w:szCs w:val="24"/>
              </w:rPr>
              <w:t>Składowskiego</w:t>
            </w:r>
            <w:proofErr w:type="spellEnd"/>
            <w:r w:rsidRPr="00934FCD">
              <w:rPr>
                <w:rFonts w:ascii="Corbel" w:hAnsi="Corbel"/>
                <w:bCs/>
                <w:sz w:val="24"/>
                <w:szCs w:val="24"/>
              </w:rPr>
              <w:t>, Zakamycze, Kraków 2006,</w:t>
            </w:r>
          </w:p>
          <w:p w14:paraId="0B544F6A" w14:textId="54501786" w:rsidR="0084060A" w:rsidRPr="00934FCD" w:rsidRDefault="0084060A" w:rsidP="009C54A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i/>
                <w:sz w:val="24"/>
                <w:szCs w:val="24"/>
              </w:rPr>
              <w:t>Prawo wyborcze na urząd prezydenta w państwach europejskich,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 pod red. S. Grabowskiej i R. Grabowskiego, Wolters Kluwer, Warszawa 2007</w:t>
            </w:r>
          </w:p>
        </w:tc>
      </w:tr>
      <w:tr w:rsidR="0085747A" w:rsidRPr="00934FCD" w14:paraId="4A80EC96" w14:textId="77777777" w:rsidTr="00845DDF">
        <w:trPr>
          <w:trHeight w:val="397"/>
          <w:jc w:val="center"/>
        </w:trPr>
        <w:tc>
          <w:tcPr>
            <w:tcW w:w="9493" w:type="dxa"/>
          </w:tcPr>
          <w:p w14:paraId="74B760E7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0D7594" w14:textId="77777777" w:rsidR="0084060A" w:rsidRPr="00934FCD" w:rsidRDefault="000058B8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hyperlink r:id="rId8" w:tooltip="pokaż inne książki tego autora" w:history="1">
              <w:r w:rsidR="0084060A"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Griffith-</w:t>
              </w:r>
              <w:proofErr w:type="spellStart"/>
              <w:r w:rsidR="0084060A"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Traversy</w:t>
              </w:r>
              <w:proofErr w:type="spellEnd"/>
              <w:r w:rsidR="0084060A"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 xml:space="preserve"> M. A</w:t>
              </w:r>
            </w:hyperlink>
            <w:r w:rsidR="0084060A" w:rsidRPr="00934FCD">
              <w:rPr>
                <w:rFonts w:ascii="Corbel" w:hAnsi="Corbel"/>
                <w:sz w:val="24"/>
                <w:szCs w:val="24"/>
              </w:rPr>
              <w:t>.</w:t>
            </w:r>
            <w:r w:rsidR="0084060A"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Demokracja parlament i systemy wyborcze, </w:t>
            </w:r>
            <w:r w:rsidR="0084060A"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VIZJA PRESS&amp;IT, Warszawa 2007</w:t>
            </w:r>
          </w:p>
          <w:p w14:paraId="31648BC1" w14:textId="222D6B9D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Stankiewicz W. J., </w:t>
            </w:r>
            <w:r w:rsidRPr="00934FCD">
              <w:rPr>
                <w:rFonts w:ascii="Corbel" w:hAnsi="Corbel"/>
                <w:bCs/>
                <w:sz w:val="24"/>
                <w:szCs w:val="24"/>
                <w:bdr w:val="none" w:sz="0" w:space="0" w:color="auto" w:frame="1"/>
              </w:rPr>
              <w:t>Demokracja w teorii i praktyce</w:t>
            </w:r>
            <w:r w:rsidRPr="00934FCD">
              <w:rPr>
                <w:rFonts w:ascii="Corbel" w:hAnsi="Corbel"/>
                <w:sz w:val="24"/>
                <w:szCs w:val="24"/>
              </w:rPr>
              <w:t>, Ossolineum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sz w:val="24"/>
                <w:szCs w:val="24"/>
              </w:rPr>
              <w:t>2010</w:t>
            </w:r>
          </w:p>
          <w:p w14:paraId="79522E8C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Zieliński E.,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Boksztanin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I., Zieliński J., Referendum w państwach Europy, Warszawa 2003,</w:t>
            </w:r>
          </w:p>
          <w:p w14:paraId="60D09CFB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Grabowska S., Instytucja ogólnokrajowej inicjatywy ludowej w wybranych państwach europejskich. Studium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prawno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– porównawcze, Rzeszów 2005,</w:t>
            </w:r>
          </w:p>
          <w:p w14:paraId="3E232738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Musiał –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Karg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M., Referendum w państwach europejskich, Toruń 2008,</w:t>
            </w:r>
          </w:p>
          <w:p w14:paraId="65A4679B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Olejniczak-Szałowska E., Referendum lokalne w świetle ustawodawstwa polskiego, Warszawa 2002</w:t>
            </w:r>
          </w:p>
          <w:p w14:paraId="6F27A476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lastRenderedPageBreak/>
              <w:t>Nohlen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D.,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Pr="00934FCD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Prawo wyborcze i system partyjny. O teorii systemów wyborczych</w:t>
            </w:r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>. Warszawa: Scholar, 2004,</w:t>
            </w:r>
          </w:p>
          <w:p w14:paraId="5EDD2612" w14:textId="77777777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Demokracja i rządy prawa, </w:t>
            </w:r>
            <w:r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Wydawnictwo Naukowe SCHOLAR, Warszawa 2010</w:t>
            </w:r>
          </w:p>
          <w:p w14:paraId="12EFF1AB" w14:textId="0EA998EF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Style w:val="field-value"/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Theme="minorHAnsi" w:hAnsi="Corbel" w:cs="ArnoPro-Bold"/>
                <w:i/>
                <w:iCs/>
                <w:sz w:val="24"/>
                <w:szCs w:val="24"/>
              </w:rPr>
              <w:t>Głosowania referendalne w Rumunii – sukces czy porażka demokracji bezpośredniej?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współautor: Małgorzata Podolak, „Przegląd Prawa Konstytucyjnego”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>2022, nr 4 (68), ISSN 2082-1212, Wydawnictwo Adam Marszałek, Toruń 2022, s. 137-154,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 xml:space="preserve"> </w:t>
            </w:r>
            <w:r w:rsidRPr="00934FCD">
              <w:rPr>
                <w:rStyle w:val="field-value"/>
                <w:rFonts w:ascii="Corbel" w:hAnsi="Corbel"/>
                <w:sz w:val="24"/>
                <w:szCs w:val="24"/>
                <w:shd w:val="clear" w:color="auto" w:fill="FFFFFF"/>
              </w:rPr>
              <w:t>https://doi.org/10.15804/ppk.2022.04.11,</w:t>
            </w:r>
          </w:p>
          <w:p w14:paraId="4596EFF9" w14:textId="348B57BA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Right to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Petition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–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Theoretical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Analysis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„Przegląd Prawa Konstytucyjnego” 2020, nr 5, ISSN 2082-1212, </w:t>
            </w:r>
            <w:r w:rsidRPr="00934FCD">
              <w:rPr>
                <w:rFonts w:ascii="Corbel" w:hAnsi="Corbel" w:cstheme="minorHAnsi"/>
                <w:bCs/>
                <w:sz w:val="24"/>
                <w:szCs w:val="24"/>
              </w:rPr>
              <w:t xml:space="preserve">Wydawnictwo Adam Marszałek,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Toruń 2020, ss. 339-349, 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>DOI 10.15804/ppk.2020.05.25</w:t>
            </w:r>
          </w:p>
        </w:tc>
      </w:tr>
    </w:tbl>
    <w:p w14:paraId="4F011B1F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934FC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34FC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B591A" w14:textId="77777777" w:rsidR="000058B8" w:rsidRDefault="000058B8" w:rsidP="00C16ABF">
      <w:pPr>
        <w:spacing w:after="0" w:line="240" w:lineRule="auto"/>
      </w:pPr>
      <w:r>
        <w:separator/>
      </w:r>
    </w:p>
  </w:endnote>
  <w:endnote w:type="continuationSeparator" w:id="0">
    <w:p w14:paraId="7032A499" w14:textId="77777777" w:rsidR="000058B8" w:rsidRDefault="000058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noPro-Bold">
    <w:altName w:val="Cambria"/>
    <w:panose1 w:val="00000000000000000000"/>
    <w:charset w:val="EE"/>
    <w:family w:val="roman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48CCA" w14:textId="77777777" w:rsidR="000058B8" w:rsidRDefault="000058B8" w:rsidP="00C16ABF">
      <w:pPr>
        <w:spacing w:after="0" w:line="240" w:lineRule="auto"/>
      </w:pPr>
      <w:r>
        <w:separator/>
      </w:r>
    </w:p>
  </w:footnote>
  <w:footnote w:type="continuationSeparator" w:id="0">
    <w:p w14:paraId="1BB542D9" w14:textId="77777777" w:rsidR="000058B8" w:rsidRDefault="000058B8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8A0441"/>
    <w:multiLevelType w:val="hybridMultilevel"/>
    <w:tmpl w:val="9DD684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6D5F95"/>
    <w:multiLevelType w:val="hybridMultilevel"/>
    <w:tmpl w:val="8684F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AA4DAA"/>
    <w:multiLevelType w:val="hybridMultilevel"/>
    <w:tmpl w:val="DAE4EB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0E36FB"/>
    <w:multiLevelType w:val="hybridMultilevel"/>
    <w:tmpl w:val="F43EA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8B8"/>
    <w:rsid w:val="000077B4"/>
    <w:rsid w:val="00015B8F"/>
    <w:rsid w:val="00022ECE"/>
    <w:rsid w:val="00042A51"/>
    <w:rsid w:val="00042D2E"/>
    <w:rsid w:val="00044C82"/>
    <w:rsid w:val="00047FC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291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47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05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0BB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4C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6D29"/>
    <w:rsid w:val="0050496F"/>
    <w:rsid w:val="00511744"/>
    <w:rsid w:val="00513B6F"/>
    <w:rsid w:val="00517C63"/>
    <w:rsid w:val="005328B8"/>
    <w:rsid w:val="005363C4"/>
    <w:rsid w:val="00536BDE"/>
    <w:rsid w:val="00543AAF"/>
    <w:rsid w:val="00543ACC"/>
    <w:rsid w:val="0056696D"/>
    <w:rsid w:val="0059484D"/>
    <w:rsid w:val="005A0855"/>
    <w:rsid w:val="005A3196"/>
    <w:rsid w:val="005B3518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8E8"/>
    <w:rsid w:val="00706544"/>
    <w:rsid w:val="007072BA"/>
    <w:rsid w:val="00713E6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60A"/>
    <w:rsid w:val="008449B3"/>
    <w:rsid w:val="00845DDF"/>
    <w:rsid w:val="008552A2"/>
    <w:rsid w:val="0085747A"/>
    <w:rsid w:val="00880B7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FCD"/>
    <w:rsid w:val="009508DF"/>
    <w:rsid w:val="00950DAC"/>
    <w:rsid w:val="00954A07"/>
    <w:rsid w:val="009809D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8B9"/>
    <w:rsid w:val="00A36899"/>
    <w:rsid w:val="00A371F6"/>
    <w:rsid w:val="00A43BF6"/>
    <w:rsid w:val="00A53FA5"/>
    <w:rsid w:val="00A54817"/>
    <w:rsid w:val="00A57792"/>
    <w:rsid w:val="00A601C8"/>
    <w:rsid w:val="00A60799"/>
    <w:rsid w:val="00A84C85"/>
    <w:rsid w:val="00A97DE1"/>
    <w:rsid w:val="00AB053C"/>
    <w:rsid w:val="00AC2FCB"/>
    <w:rsid w:val="00AD1146"/>
    <w:rsid w:val="00AD27D3"/>
    <w:rsid w:val="00AD66D6"/>
    <w:rsid w:val="00AD7F64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42F"/>
    <w:rsid w:val="00BB1A8F"/>
    <w:rsid w:val="00BB520A"/>
    <w:rsid w:val="00BC690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2510"/>
    <w:rsid w:val="00CD6897"/>
    <w:rsid w:val="00CE5BAC"/>
    <w:rsid w:val="00CF25BE"/>
    <w:rsid w:val="00CF78ED"/>
    <w:rsid w:val="00D02B25"/>
    <w:rsid w:val="00D02EBA"/>
    <w:rsid w:val="00D07739"/>
    <w:rsid w:val="00D17C3C"/>
    <w:rsid w:val="00D26B2C"/>
    <w:rsid w:val="00D3397B"/>
    <w:rsid w:val="00D352C9"/>
    <w:rsid w:val="00D425B2"/>
    <w:rsid w:val="00D428D6"/>
    <w:rsid w:val="00D552B2"/>
    <w:rsid w:val="00D608D1"/>
    <w:rsid w:val="00D66989"/>
    <w:rsid w:val="00D74119"/>
    <w:rsid w:val="00D8075B"/>
    <w:rsid w:val="00D8678B"/>
    <w:rsid w:val="00D9380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84060A"/>
  </w:style>
  <w:style w:type="character" w:customStyle="1" w:styleId="field-value">
    <w:name w:val="field-value"/>
    <w:basedOn w:val="Domylnaczcionkaakapitu"/>
    <w:rsid w:val="0084060A"/>
  </w:style>
  <w:style w:type="character" w:styleId="Nierozpoznanawzmianka">
    <w:name w:val="Unresolved Mention"/>
    <w:basedOn w:val="Domylnaczcionkaakapitu"/>
    <w:uiPriority w:val="99"/>
    <w:semiHidden/>
    <w:unhideWhenUsed/>
    <w:rsid w:val="0084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owa.pl/autor/Griffith-Traversy-Mary-Anne/17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C43D-B9B1-46F5-8A42-EFAAF479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1412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2023-10-19T10:14:00Z</dcterms:created>
  <dcterms:modified xsi:type="dcterms:W3CDTF">2024-08-22T10:27:00Z</dcterms:modified>
</cp:coreProperties>
</file>